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9" w:rsidRDefault="00FD5A19" w:rsidP="00FD5A19">
      <w:pPr>
        <w:pStyle w:val="a3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FD5A19" w:rsidRDefault="00FD5A19" w:rsidP="00FD5A19">
      <w:pPr>
        <w:pStyle w:val="a5"/>
        <w:spacing w:before="5"/>
        <w:ind w:left="0" w:firstLine="0"/>
        <w:jc w:val="left"/>
        <w:rPr>
          <w:sz w:val="35"/>
        </w:rPr>
      </w:pPr>
    </w:p>
    <w:p w:rsidR="00FD5A19" w:rsidRDefault="00FD5A19" w:rsidP="00FD5A19">
      <w:pPr>
        <w:ind w:left="666" w:right="688"/>
        <w:jc w:val="center"/>
        <w:rPr>
          <w:sz w:val="36"/>
        </w:rPr>
      </w:pPr>
      <w:r>
        <w:rPr>
          <w:sz w:val="36"/>
        </w:rPr>
        <w:t>«Как</w:t>
      </w:r>
      <w:r>
        <w:rPr>
          <w:spacing w:val="-2"/>
          <w:sz w:val="36"/>
        </w:rPr>
        <w:t xml:space="preserve"> </w:t>
      </w: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допустить</w:t>
      </w:r>
      <w:r>
        <w:rPr>
          <w:spacing w:val="-2"/>
          <w:sz w:val="36"/>
        </w:rPr>
        <w:t xml:space="preserve"> </w:t>
      </w:r>
      <w:r>
        <w:rPr>
          <w:sz w:val="36"/>
        </w:rPr>
        <w:t>суицид</w:t>
      </w:r>
      <w:r>
        <w:rPr>
          <w:spacing w:val="-4"/>
          <w:sz w:val="36"/>
        </w:rPr>
        <w:t xml:space="preserve"> </w:t>
      </w:r>
      <w:r>
        <w:rPr>
          <w:sz w:val="36"/>
        </w:rPr>
        <w:t>у</w:t>
      </w:r>
      <w:r>
        <w:rPr>
          <w:spacing w:val="1"/>
          <w:sz w:val="36"/>
        </w:rPr>
        <w:t xml:space="preserve"> </w:t>
      </w:r>
      <w:r>
        <w:rPr>
          <w:sz w:val="36"/>
        </w:rPr>
        <w:t>подростка?»</w:t>
      </w:r>
    </w:p>
    <w:p w:rsidR="00FD5A19" w:rsidRDefault="00FD5A19" w:rsidP="00FD5A19">
      <w:pPr>
        <w:pStyle w:val="a5"/>
        <w:spacing w:before="2"/>
        <w:ind w:left="0" w:firstLine="0"/>
        <w:jc w:val="left"/>
        <w:rPr>
          <w:b w:val="0"/>
          <w:sz w:val="36"/>
        </w:rPr>
      </w:pPr>
    </w:p>
    <w:p w:rsidR="00FD5A19" w:rsidRDefault="00FD5A19" w:rsidP="00FD5A19">
      <w:pPr>
        <w:ind w:left="101" w:right="202" w:firstLine="417"/>
        <w:jc w:val="both"/>
        <w:rPr>
          <w:sz w:val="28"/>
        </w:rPr>
      </w:pPr>
      <w:r>
        <w:rPr>
          <w:sz w:val="28"/>
        </w:rPr>
        <w:t>Если вы чувствуете, что с ребенком творится что-то неладное, 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бдительны, </w:t>
      </w:r>
      <w:r>
        <w:rPr>
          <w:b/>
          <w:sz w:val="28"/>
        </w:rPr>
        <w:t>не проходите мимо</w:t>
      </w:r>
      <w:r>
        <w:rPr>
          <w:sz w:val="28"/>
        </w:rPr>
        <w:t>! Как можно быстрее попытайтесь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разобраться с состоянием подростка, ведь речь может идти о его здоровье и</w:t>
      </w:r>
      <w:r>
        <w:rPr>
          <w:spacing w:val="1"/>
          <w:sz w:val="28"/>
        </w:rPr>
        <w:t xml:space="preserve"> </w:t>
      </w:r>
      <w:r>
        <w:rPr>
          <w:sz w:val="28"/>
        </w:rPr>
        <w:t>даже жизни. Распознать риск суицидального поведения у детей и понять,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 делать в сложившейся ситуации, вам может помочь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памятка.</w:t>
      </w:r>
    </w:p>
    <w:p w:rsidR="00FD5A19" w:rsidRDefault="00FD5A19" w:rsidP="00FD5A19">
      <w:pPr>
        <w:pStyle w:val="a5"/>
        <w:spacing w:before="7"/>
        <w:ind w:left="0" w:firstLine="0"/>
        <w:jc w:val="left"/>
        <w:rPr>
          <w:b w:val="0"/>
          <w:sz w:val="28"/>
        </w:rPr>
      </w:pPr>
    </w:p>
    <w:p w:rsidR="00FD5A19" w:rsidRDefault="00FD5A19" w:rsidP="00FD5A19">
      <w:pPr>
        <w:pStyle w:val="1"/>
        <w:ind w:right="689"/>
      </w:pP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</w:t>
      </w:r>
      <w:r>
        <w:rPr>
          <w:spacing w:val="-5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насторожить</w:t>
      </w:r>
      <w:r>
        <w:rPr>
          <w:spacing w:val="-3"/>
        </w:rPr>
        <w:t xml:space="preserve"> </w:t>
      </w:r>
      <w:r>
        <w:t>учителя?</w:t>
      </w:r>
    </w:p>
    <w:p w:rsidR="00FD5A19" w:rsidRDefault="00FD5A19" w:rsidP="00FD5A19">
      <w:pPr>
        <w:pStyle w:val="a5"/>
        <w:spacing w:before="6"/>
        <w:ind w:left="0" w:firstLine="0"/>
        <w:jc w:val="left"/>
        <w:rPr>
          <w:sz w:val="27"/>
        </w:rPr>
      </w:pP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spacing w:line="322" w:lineRule="exact"/>
        <w:ind w:left="270" w:hanging="170"/>
        <w:rPr>
          <w:sz w:val="28"/>
        </w:rPr>
      </w:pPr>
      <w:r>
        <w:rPr>
          <w:sz w:val="28"/>
        </w:rPr>
        <w:t>Резкое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проявление безразличия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учебе 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оценкам.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932" w:firstLine="0"/>
        <w:rPr>
          <w:sz w:val="28"/>
        </w:rPr>
      </w:pPr>
      <w:r>
        <w:rPr>
          <w:sz w:val="28"/>
        </w:rPr>
        <w:t>У подростка длительное время подавленное настроение, пониженный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фон,  раздражительность.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254" w:firstLine="0"/>
        <w:rPr>
          <w:sz w:val="28"/>
        </w:rPr>
      </w:pPr>
      <w:r>
        <w:rPr>
          <w:sz w:val="28"/>
        </w:rPr>
        <w:t>Резкое изменение поведения. Например, подросток стал неряшливым, не</w:t>
      </w:r>
      <w:r>
        <w:rPr>
          <w:spacing w:val="1"/>
          <w:sz w:val="28"/>
        </w:rPr>
        <w:t xml:space="preserve"> </w:t>
      </w:r>
      <w:r>
        <w:rPr>
          <w:sz w:val="28"/>
        </w:rPr>
        <w:t>хочет разговаривать с близкими ему людьми, начал раздаривать дорогие 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вещи, теряет интерес к тому, чем раньше любил заниматься, отдаляется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284" w:firstLine="0"/>
        <w:rPr>
          <w:sz w:val="28"/>
        </w:rPr>
      </w:pPr>
      <w:r>
        <w:rPr>
          <w:sz w:val="28"/>
        </w:rPr>
        <w:t>Наличие примера суицида в ближайшем окружении, а также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 или сверстников.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49" w:firstLine="0"/>
        <w:rPr>
          <w:sz w:val="28"/>
        </w:rPr>
      </w:pPr>
      <w:r>
        <w:rPr>
          <w:sz w:val="28"/>
        </w:rPr>
        <w:t>Ребенок прямо или косвенно говорит о желании умереть или убить себя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 нежелании продолжать жизнь. Разговоры о нежелании жить – 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 внимание взрослого к себе и своим проблемам. Бытует миф, что</w:t>
      </w:r>
      <w:r>
        <w:rPr>
          <w:spacing w:val="1"/>
          <w:sz w:val="28"/>
        </w:rPr>
        <w:t xml:space="preserve"> </w:t>
      </w:r>
      <w:r>
        <w:rPr>
          <w:sz w:val="28"/>
        </w:rPr>
        <w:t>если человек говорит об этом, то значит, этого не сделает. Однако это не так!</w:t>
      </w:r>
      <w:r>
        <w:rPr>
          <w:spacing w:val="-67"/>
          <w:sz w:val="28"/>
        </w:rPr>
        <w:t xml:space="preserve"> </w:t>
      </w:r>
      <w:r>
        <w:rPr>
          <w:sz w:val="28"/>
        </w:rPr>
        <w:t>Отчаявшийся подросток, на которого не обращают внимания, вполне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 свое намерение 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468" w:firstLine="0"/>
        <w:rPr>
          <w:sz w:val="28"/>
        </w:rPr>
      </w:pPr>
      <w:r>
        <w:rPr>
          <w:sz w:val="28"/>
        </w:rPr>
        <w:t>Рискованное поведение, в котором высока вероятность причинения 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жизни и здоровью.</w:t>
      </w:r>
    </w:p>
    <w:p w:rsidR="00FD5A19" w:rsidRDefault="00FD5A19" w:rsidP="00FD5A19">
      <w:pPr>
        <w:pStyle w:val="a5"/>
        <w:spacing w:before="6"/>
        <w:ind w:left="0" w:firstLine="0"/>
        <w:jc w:val="left"/>
        <w:rPr>
          <w:b w:val="0"/>
          <w:sz w:val="28"/>
        </w:rPr>
      </w:pPr>
    </w:p>
    <w:p w:rsidR="00FD5A19" w:rsidRDefault="00FD5A19" w:rsidP="00FD5A19">
      <w:pPr>
        <w:pStyle w:val="1"/>
        <w:ind w:right="686"/>
      </w:pPr>
      <w:r>
        <w:t>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</w:p>
    <w:p w:rsidR="00FD5A19" w:rsidRDefault="00F76B5D" w:rsidP="00F76B5D">
      <w:pPr>
        <w:pStyle w:val="a5"/>
        <w:tabs>
          <w:tab w:val="left" w:pos="7851"/>
        </w:tabs>
        <w:spacing w:before="5"/>
        <w:ind w:left="0" w:firstLine="0"/>
        <w:jc w:val="left"/>
        <w:rPr>
          <w:sz w:val="27"/>
        </w:rPr>
      </w:pPr>
      <w:r>
        <w:rPr>
          <w:sz w:val="27"/>
        </w:rPr>
        <w:tab/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spacing w:before="1"/>
        <w:ind w:left="270" w:hanging="170"/>
        <w:rPr>
          <w:sz w:val="28"/>
        </w:rPr>
      </w:pPr>
      <w:r>
        <w:rPr>
          <w:sz w:val="28"/>
        </w:rPr>
        <w:t>Отвержение сверстников, травля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сетях).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spacing w:line="322" w:lineRule="exact"/>
        <w:ind w:left="270" w:hanging="170"/>
        <w:rPr>
          <w:sz w:val="28"/>
        </w:rPr>
      </w:pPr>
      <w:r>
        <w:rPr>
          <w:sz w:val="28"/>
        </w:rPr>
        <w:t>Ссора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spacing w:line="322" w:lineRule="exact"/>
        <w:ind w:left="270" w:hanging="170"/>
        <w:rPr>
          <w:sz w:val="28"/>
        </w:rPr>
      </w:pPr>
      <w:r>
        <w:rPr>
          <w:sz w:val="28"/>
        </w:rPr>
        <w:t>Несчастная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разрыв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романтических отношений.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66" w:firstLine="0"/>
        <w:rPr>
          <w:sz w:val="28"/>
        </w:rPr>
      </w:pPr>
      <w:r>
        <w:rPr>
          <w:sz w:val="28"/>
        </w:rPr>
        <w:t>Объективно тяжелая жизненная ситуация (потеря близкого человека, резкое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общественное отвержение, тяжелое заболевание).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175" w:firstLine="0"/>
        <w:rPr>
          <w:sz w:val="28"/>
        </w:rPr>
      </w:pPr>
      <w:r>
        <w:rPr>
          <w:sz w:val="28"/>
        </w:rPr>
        <w:t>Личная неудача подростка на фоне высокой значимости и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успеха.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479" w:firstLine="0"/>
        <w:rPr>
          <w:sz w:val="28"/>
        </w:rPr>
      </w:pPr>
      <w:r>
        <w:rPr>
          <w:sz w:val="28"/>
        </w:rPr>
        <w:t>Резкое изменение социального окружения (например, в результате смены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жительства).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331" w:firstLine="0"/>
        <w:rPr>
          <w:sz w:val="28"/>
        </w:rPr>
      </w:pPr>
      <w:r>
        <w:rPr>
          <w:sz w:val="28"/>
        </w:rPr>
        <w:t>Нестабильная семейная ситуация (развод родителей, конфликты,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насилия).</w:t>
      </w:r>
    </w:p>
    <w:p w:rsidR="00FD5A19" w:rsidRDefault="00FD5A19" w:rsidP="00FD5A19">
      <w:pPr>
        <w:widowControl/>
        <w:autoSpaceDE/>
        <w:autoSpaceDN/>
        <w:rPr>
          <w:sz w:val="28"/>
        </w:rPr>
        <w:sectPr w:rsidR="00FD5A19">
          <w:pgSz w:w="11910" w:h="16840"/>
          <w:pgMar w:top="1040" w:right="720" w:bottom="280" w:left="1600" w:header="720" w:footer="720" w:gutter="0"/>
          <w:cols w:space="720"/>
        </w:sectPr>
      </w:pPr>
    </w:p>
    <w:p w:rsidR="00FD5A19" w:rsidRDefault="00FD5A19" w:rsidP="00FD5A19">
      <w:pPr>
        <w:pStyle w:val="1"/>
        <w:spacing w:before="73" w:line="320" w:lineRule="exact"/>
        <w:ind w:left="1479"/>
        <w:jc w:val="left"/>
      </w:pPr>
      <w:r>
        <w:lastRenderedPageBreak/>
        <w:t>Что делать учителю, если</w:t>
      </w:r>
      <w:r>
        <w:rPr>
          <w:spacing w:val="-3"/>
        </w:rPr>
        <w:t xml:space="preserve"> </w:t>
      </w:r>
      <w:r>
        <w:t>он обнаружил опасность?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275" w:firstLine="0"/>
        <w:rPr>
          <w:sz w:val="28"/>
        </w:rPr>
      </w:pPr>
      <w:r>
        <w:rPr>
          <w:sz w:val="28"/>
        </w:rPr>
        <w:t>Если вы увидели хоть один из перечисленных признаков – это уже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 повод для того, чтобы уделить внимание ученику и поговорить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ним. Спросите, можете ли вы ему помочь и как, с его точки зрения, это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лучше. Не</w:t>
      </w:r>
      <w:r>
        <w:rPr>
          <w:spacing w:val="-4"/>
          <w:sz w:val="28"/>
        </w:rPr>
        <w:t xml:space="preserve"> </w:t>
      </w:r>
      <w:r>
        <w:rPr>
          <w:sz w:val="28"/>
        </w:rPr>
        <w:t>игнорируйте ситуацию.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проходите</w:t>
      </w:r>
      <w:r>
        <w:rPr>
          <w:spacing w:val="-1"/>
          <w:sz w:val="28"/>
        </w:rPr>
        <w:t xml:space="preserve"> </w:t>
      </w:r>
      <w:r>
        <w:rPr>
          <w:sz w:val="28"/>
        </w:rPr>
        <w:t>мимо!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296" w:firstLine="0"/>
        <w:rPr>
          <w:sz w:val="28"/>
        </w:rPr>
      </w:pPr>
      <w:r>
        <w:rPr>
          <w:sz w:val="28"/>
        </w:rPr>
        <w:t>Обратитесь к школьному психологу или к другим специалистам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145" w:firstLine="0"/>
        <w:rPr>
          <w:sz w:val="28"/>
        </w:rPr>
      </w:pPr>
      <w:r>
        <w:rPr>
          <w:sz w:val="28"/>
        </w:rPr>
        <w:t>Если вы классный руководитель, свяжитесь с родителями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поделитесь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наблюдениями.</w:t>
      </w:r>
    </w:p>
    <w:p w:rsidR="00FD5A19" w:rsidRDefault="00FD5A19" w:rsidP="00FD5A19">
      <w:pPr>
        <w:pStyle w:val="a5"/>
        <w:spacing w:before="2"/>
        <w:ind w:left="0" w:firstLine="0"/>
        <w:jc w:val="left"/>
        <w:rPr>
          <w:b w:val="0"/>
          <w:sz w:val="28"/>
        </w:rPr>
      </w:pPr>
    </w:p>
    <w:p w:rsidR="00FD5A19" w:rsidRDefault="00FD5A19" w:rsidP="00FD5A19">
      <w:pPr>
        <w:pStyle w:val="1"/>
        <w:spacing w:line="319" w:lineRule="exact"/>
        <w:ind w:left="562"/>
        <w:jc w:val="left"/>
      </w:pPr>
      <w:r>
        <w:t>Что</w:t>
      </w:r>
      <w:r>
        <w:rPr>
          <w:spacing w:val="-1"/>
        </w:rPr>
        <w:t xml:space="preserve"> </w:t>
      </w:r>
      <w:r>
        <w:t>может сделать</w:t>
      </w:r>
      <w:r>
        <w:rPr>
          <w:spacing w:val="-3"/>
        </w:rPr>
        <w:t xml:space="preserve"> </w:t>
      </w:r>
      <w:r>
        <w:t>учитель, чтобы не</w:t>
      </w:r>
      <w:r>
        <w:rPr>
          <w:spacing w:val="-4"/>
        </w:rPr>
        <w:t xml:space="preserve"> </w:t>
      </w:r>
      <w:r>
        <w:t>допустить попыток суицида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212" w:firstLine="0"/>
        <w:rPr>
          <w:sz w:val="28"/>
        </w:rPr>
      </w:pPr>
      <w:r>
        <w:rPr>
          <w:sz w:val="28"/>
        </w:rPr>
        <w:t>Сохранять контакт с подростком. Для этого следует помнить,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авторитарный стиль взаимодействия для подростков неэффективен и даже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опасен. Чрезмерные запреты, ограничения свободы и наказания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спровоцировать у подростка ответную агрессию или </w:t>
      </w:r>
      <w:proofErr w:type="spellStart"/>
      <w:r>
        <w:rPr>
          <w:sz w:val="28"/>
        </w:rPr>
        <w:t>аутоагрессию</w:t>
      </w:r>
      <w:proofErr w:type="spellEnd"/>
      <w:r>
        <w:rPr>
          <w:sz w:val="28"/>
        </w:rPr>
        <w:t xml:space="preserve"> (то есть,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агрессию, обращенную на себя). В подростковом возрасте предпочтительной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формой взаимодействия является заклю</w:t>
      </w:r>
      <w:bookmarkStart w:id="0" w:name="_GoBack"/>
      <w:bookmarkEnd w:id="0"/>
      <w:r>
        <w:rPr>
          <w:sz w:val="28"/>
        </w:rPr>
        <w:t>чение договоренностей.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 необходимо, не стоит жалеть времени на объяснение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016" w:firstLine="0"/>
        <w:rPr>
          <w:sz w:val="28"/>
        </w:rPr>
      </w:pPr>
      <w:r>
        <w:rPr>
          <w:sz w:val="28"/>
        </w:rPr>
        <w:t>Способствовать созданию дружеской поддерживающей атмосферы 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классе, ориентировать учеников на совместную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55" w:firstLine="0"/>
        <w:rPr>
          <w:sz w:val="28"/>
        </w:rPr>
      </w:pPr>
      <w:r>
        <w:rPr>
          <w:sz w:val="28"/>
        </w:rPr>
        <w:t>Обращать внимание на ситуации, когда один или несколько 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 объектами нападок со стороны других. Поговорите с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 таким образом, чтобы был услышан каждый, оставайтесь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нейтральным,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67" w:firstLine="0"/>
        <w:rPr>
          <w:sz w:val="28"/>
        </w:rPr>
      </w:pPr>
      <w:r>
        <w:rPr>
          <w:sz w:val="28"/>
        </w:rPr>
        <w:t>Если вы классный руководитель, инициируйте работу школьного психолога</w:t>
      </w:r>
      <w:r>
        <w:rPr>
          <w:spacing w:val="-67"/>
          <w:sz w:val="28"/>
        </w:rPr>
        <w:t xml:space="preserve"> </w:t>
      </w:r>
      <w:r>
        <w:rPr>
          <w:sz w:val="28"/>
        </w:rPr>
        <w:t>с классом.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71" w:firstLine="0"/>
        <w:rPr>
          <w:sz w:val="28"/>
        </w:rPr>
      </w:pPr>
      <w:r>
        <w:rPr>
          <w:sz w:val="28"/>
        </w:rPr>
        <w:t>Классный час используйте как место и время поговорить о перспективах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будущем. У подростков еще только формируется картина будущего,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они видят или </w:t>
      </w:r>
      <w:proofErr w:type="gramStart"/>
      <w:r>
        <w:rPr>
          <w:sz w:val="28"/>
        </w:rPr>
        <w:t>совсем отдаленное</w:t>
      </w:r>
      <w:proofErr w:type="gramEnd"/>
      <w:r>
        <w:rPr>
          <w:sz w:val="28"/>
        </w:rPr>
        <w:t xml:space="preserve"> будущее, </w:t>
      </w:r>
      <w:r>
        <w:rPr>
          <w:sz w:val="28"/>
        </w:rPr>
        <w:t>или</w:t>
      </w:r>
      <w:r>
        <w:rPr>
          <w:sz w:val="28"/>
        </w:rPr>
        <w:t xml:space="preserve"> текущий момент. Узнайте,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хотят ученики, как </w:t>
      </w:r>
      <w:proofErr w:type="gramStart"/>
      <w:r>
        <w:rPr>
          <w:sz w:val="28"/>
        </w:rPr>
        <w:t>намерены</w:t>
      </w:r>
      <w:proofErr w:type="gramEnd"/>
      <w:r>
        <w:rPr>
          <w:sz w:val="28"/>
        </w:rPr>
        <w:t xml:space="preserve"> добиваться поставленных целей, 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им составить план конкретных (и реалистичных) действий.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диалог с подростками, оставлять возможность контакта,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необходимости ученик мог обратиться к вам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258" w:firstLine="0"/>
        <w:rPr>
          <w:sz w:val="28"/>
        </w:rPr>
      </w:pPr>
      <w:r>
        <w:rPr>
          <w:sz w:val="28"/>
        </w:rPr>
        <w:t>Дать понять ученику, что опыт ошибок и неудач — такой же важный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и достижение успеха. Используйте ошибки ученика как зону его роста.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на ошибках является одним из способов развития 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 о том, что есть оценки, а есть то, что шире – личность ученика.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144" w:firstLine="0"/>
        <w:rPr>
          <w:sz w:val="28"/>
        </w:rPr>
      </w:pPr>
      <w:r>
        <w:rPr>
          <w:sz w:val="28"/>
        </w:rPr>
        <w:t>Понять, что стоит за внешней грубостью подростка. Возможно, подросток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ценности, 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стремится войти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 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обесценить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вас.</w:t>
      </w:r>
    </w:p>
    <w:p w:rsidR="00FD5A19" w:rsidRDefault="00FD5A19" w:rsidP="00FD5A19">
      <w:pPr>
        <w:pStyle w:val="a7"/>
        <w:numPr>
          <w:ilvl w:val="0"/>
          <w:numId w:val="1"/>
        </w:numPr>
        <w:tabs>
          <w:tab w:val="left" w:pos="271"/>
        </w:tabs>
        <w:ind w:right="263" w:firstLine="0"/>
        <w:rPr>
          <w:sz w:val="28"/>
        </w:rPr>
      </w:pPr>
      <w:r>
        <w:rPr>
          <w:sz w:val="28"/>
        </w:rPr>
        <w:t>Вовремя обратиться к специалисту, если вы понимаете, что у вас по каким-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получается сохранить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учеником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классом.</w:t>
      </w:r>
    </w:p>
    <w:p w:rsidR="00FD5A19" w:rsidRDefault="00FD5A19" w:rsidP="00FD5A19">
      <w:pPr>
        <w:widowControl/>
        <w:autoSpaceDE/>
        <w:autoSpaceDN/>
        <w:rPr>
          <w:sz w:val="28"/>
        </w:rPr>
        <w:sectPr w:rsidR="00FD5A19">
          <w:pgSz w:w="11910" w:h="16840"/>
          <w:pgMar w:top="1040" w:right="720" w:bottom="280" w:left="1600" w:header="720" w:footer="720" w:gutter="0"/>
          <w:cols w:space="720"/>
        </w:sectPr>
      </w:pPr>
    </w:p>
    <w:p w:rsidR="00967050" w:rsidRDefault="00967050"/>
    <w:sectPr w:rsidR="0096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678"/>
    <w:multiLevelType w:val="hybridMultilevel"/>
    <w:tmpl w:val="F6FEFF76"/>
    <w:lvl w:ilvl="0" w:tplc="0992748E">
      <w:numFmt w:val="bullet"/>
      <w:lvlText w:val="•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482C2">
      <w:numFmt w:val="bullet"/>
      <w:lvlText w:val="•"/>
      <w:lvlJc w:val="left"/>
      <w:pPr>
        <w:ind w:left="1048" w:hanging="169"/>
      </w:pPr>
      <w:rPr>
        <w:lang w:val="ru-RU" w:eastAsia="en-US" w:bidi="ar-SA"/>
      </w:rPr>
    </w:lvl>
    <w:lvl w:ilvl="2" w:tplc="D2547C7C">
      <w:numFmt w:val="bullet"/>
      <w:lvlText w:val="•"/>
      <w:lvlJc w:val="left"/>
      <w:pPr>
        <w:ind w:left="1997" w:hanging="169"/>
      </w:pPr>
      <w:rPr>
        <w:lang w:val="ru-RU" w:eastAsia="en-US" w:bidi="ar-SA"/>
      </w:rPr>
    </w:lvl>
    <w:lvl w:ilvl="3" w:tplc="0608A4D4">
      <w:numFmt w:val="bullet"/>
      <w:lvlText w:val="•"/>
      <w:lvlJc w:val="left"/>
      <w:pPr>
        <w:ind w:left="2945" w:hanging="169"/>
      </w:pPr>
      <w:rPr>
        <w:lang w:val="ru-RU" w:eastAsia="en-US" w:bidi="ar-SA"/>
      </w:rPr>
    </w:lvl>
    <w:lvl w:ilvl="4" w:tplc="0A2C7E32">
      <w:numFmt w:val="bullet"/>
      <w:lvlText w:val="•"/>
      <w:lvlJc w:val="left"/>
      <w:pPr>
        <w:ind w:left="3894" w:hanging="169"/>
      </w:pPr>
      <w:rPr>
        <w:lang w:val="ru-RU" w:eastAsia="en-US" w:bidi="ar-SA"/>
      </w:rPr>
    </w:lvl>
    <w:lvl w:ilvl="5" w:tplc="C5AC154A">
      <w:numFmt w:val="bullet"/>
      <w:lvlText w:val="•"/>
      <w:lvlJc w:val="left"/>
      <w:pPr>
        <w:ind w:left="4842" w:hanging="169"/>
      </w:pPr>
      <w:rPr>
        <w:lang w:val="ru-RU" w:eastAsia="en-US" w:bidi="ar-SA"/>
      </w:rPr>
    </w:lvl>
    <w:lvl w:ilvl="6" w:tplc="315E30E8">
      <w:numFmt w:val="bullet"/>
      <w:lvlText w:val="•"/>
      <w:lvlJc w:val="left"/>
      <w:pPr>
        <w:ind w:left="5791" w:hanging="169"/>
      </w:pPr>
      <w:rPr>
        <w:lang w:val="ru-RU" w:eastAsia="en-US" w:bidi="ar-SA"/>
      </w:rPr>
    </w:lvl>
    <w:lvl w:ilvl="7" w:tplc="A39C41BC">
      <w:numFmt w:val="bullet"/>
      <w:lvlText w:val="•"/>
      <w:lvlJc w:val="left"/>
      <w:pPr>
        <w:ind w:left="6739" w:hanging="169"/>
      </w:pPr>
      <w:rPr>
        <w:lang w:val="ru-RU" w:eastAsia="en-US" w:bidi="ar-SA"/>
      </w:rPr>
    </w:lvl>
    <w:lvl w:ilvl="8" w:tplc="5C7EC2CA">
      <w:numFmt w:val="bullet"/>
      <w:lvlText w:val="•"/>
      <w:lvlJc w:val="left"/>
      <w:pPr>
        <w:ind w:left="7688" w:hanging="169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B"/>
    <w:rsid w:val="003105CB"/>
    <w:rsid w:val="00967050"/>
    <w:rsid w:val="00F76B5D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5A19"/>
    <w:pPr>
      <w:ind w:left="6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5A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FD5A19"/>
    <w:pPr>
      <w:spacing w:before="72"/>
      <w:ind w:left="666" w:right="692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FD5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FD5A19"/>
    <w:pPr>
      <w:ind w:left="101" w:firstLine="283"/>
      <w:jc w:val="both"/>
    </w:pPr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FD5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1"/>
    <w:qFormat/>
    <w:rsid w:val="00FD5A19"/>
    <w:pPr>
      <w:ind w:left="101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5A19"/>
    <w:pPr>
      <w:ind w:left="6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5A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FD5A19"/>
    <w:pPr>
      <w:spacing w:before="72"/>
      <w:ind w:left="666" w:right="692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FD5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FD5A19"/>
    <w:pPr>
      <w:ind w:left="101" w:firstLine="283"/>
      <w:jc w:val="both"/>
    </w:pPr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FD5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1"/>
    <w:qFormat/>
    <w:rsid w:val="00FD5A19"/>
    <w:pPr>
      <w:ind w:left="101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2022-05-05T11:20:00Z</dcterms:created>
  <dcterms:modified xsi:type="dcterms:W3CDTF">2022-05-05T11:58:00Z</dcterms:modified>
</cp:coreProperties>
</file>